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2C" w:rsidRPr="00C8752C" w:rsidRDefault="00C8752C" w:rsidP="00C8752C">
      <w:pPr>
        <w:pStyle w:val="Heading1"/>
        <w:shd w:val="clear" w:color="auto" w:fill="F9F9F9"/>
        <w:spacing w:before="0" w:beforeAutospacing="0" w:after="167" w:afterAutospacing="0" w:line="342" w:lineRule="atLeast"/>
        <w:jc w:val="center"/>
        <w:textAlignment w:val="baseline"/>
        <w:rPr>
          <w:rFonts w:ascii="Trebuchet MS" w:hAnsi="Trebuchet MS"/>
          <w:color w:val="2F2F2F"/>
        </w:rPr>
      </w:pPr>
      <w:r w:rsidRPr="00C8752C">
        <w:rPr>
          <w:rFonts w:ascii="Trebuchet MS" w:hAnsi="Trebuchet MS"/>
          <w:color w:val="2F2F2F"/>
        </w:rPr>
        <w:t>Praying at graves</w:t>
      </w:r>
    </w:p>
    <w:p w:rsidR="00C8752C" w:rsidRDefault="00C8752C" w:rsidP="00C8752C">
      <w:pPr>
        <w:shd w:val="clear" w:color="auto" w:fill="FFFFFF"/>
        <w:bidi w:val="0"/>
        <w:spacing w:after="0" w:line="432" w:lineRule="atLeast"/>
        <w:textAlignment w:val="baseline"/>
        <w:rPr>
          <w:rFonts w:ascii="Tahoma" w:eastAsia="Times New Roman" w:hAnsi="Tahoma" w:cs="Tahoma"/>
          <w:color w:val="444444"/>
          <w:sz w:val="24"/>
          <w:szCs w:val="24"/>
          <w:bdr w:val="none" w:sz="0" w:space="0" w:color="auto" w:frame="1"/>
        </w:rPr>
      </w:pPr>
    </w:p>
    <w:p w:rsidR="00C8752C" w:rsidRPr="00C8752C" w:rsidRDefault="00C8752C" w:rsidP="00C8752C">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C8752C">
        <w:rPr>
          <w:rFonts w:ascii="Tahoma" w:eastAsia="Times New Roman" w:hAnsi="Tahoma" w:cs="Tahoma"/>
          <w:color w:val="444444"/>
          <w:sz w:val="24"/>
          <w:szCs w:val="24"/>
          <w:bdr w:val="none" w:sz="0" w:space="0" w:color="auto" w:frame="1"/>
        </w:rPr>
        <w:t>source</w:t>
      </w:r>
      <w:proofErr w:type="gramEnd"/>
      <w:r w:rsidRPr="00C8752C">
        <w:rPr>
          <w:rFonts w:ascii="Tahoma" w:eastAsia="Times New Roman" w:hAnsi="Tahoma" w:cs="Tahoma"/>
          <w:color w:val="444444"/>
          <w:sz w:val="24"/>
          <w:szCs w:val="24"/>
          <w:bdr w:val="none" w:sz="0" w:space="0" w:color="auto" w:frame="1"/>
        </w:rPr>
        <w:t xml:space="preserve">: </w:t>
      </w:r>
      <w:proofErr w:type="spellStart"/>
      <w:r w:rsidRPr="00C8752C">
        <w:rPr>
          <w:rFonts w:ascii="Tahoma" w:eastAsia="Times New Roman" w:hAnsi="Tahoma" w:cs="Tahoma"/>
          <w:color w:val="444444"/>
          <w:sz w:val="24"/>
          <w:szCs w:val="24"/>
          <w:bdr w:val="none" w:sz="0" w:space="0" w:color="auto" w:frame="1"/>
        </w:rPr>
        <w:t>fatāwā</w:t>
      </w:r>
      <w:proofErr w:type="spellEnd"/>
      <w:r w:rsidRPr="00C8752C">
        <w:rPr>
          <w:rFonts w:ascii="Tahoma" w:eastAsia="Times New Roman" w:hAnsi="Tahoma" w:cs="Tahoma"/>
          <w:color w:val="444444"/>
          <w:sz w:val="24"/>
          <w:szCs w:val="24"/>
          <w:bdr w:val="none" w:sz="0" w:space="0" w:color="auto" w:frame="1"/>
        </w:rPr>
        <w:t xml:space="preserve"> </w:t>
      </w:r>
      <w:proofErr w:type="spellStart"/>
      <w:r w:rsidRPr="00C8752C">
        <w:rPr>
          <w:rFonts w:ascii="Tahoma" w:eastAsia="Times New Roman" w:hAnsi="Tahoma" w:cs="Tahoma"/>
          <w:color w:val="444444"/>
          <w:sz w:val="24"/>
          <w:szCs w:val="24"/>
          <w:bdr w:val="none" w:sz="0" w:space="0" w:color="auto" w:frame="1"/>
        </w:rPr>
        <w:t>jeddah</w:t>
      </w:r>
      <w:proofErr w:type="spellEnd"/>
      <w:r w:rsidRPr="00C8752C">
        <w:rPr>
          <w:rFonts w:ascii="Tahoma" w:eastAsia="Times New Roman" w:hAnsi="Tahoma" w:cs="Tahoma"/>
          <w:color w:val="444444"/>
          <w:sz w:val="24"/>
          <w:szCs w:val="24"/>
          <w:bdr w:val="none" w:sz="0" w:space="0" w:color="auto" w:frame="1"/>
        </w:rPr>
        <w:t xml:space="preserve"> ~ rulings from </w:t>
      </w:r>
      <w:proofErr w:type="spellStart"/>
      <w:r w:rsidRPr="00C8752C">
        <w:rPr>
          <w:rFonts w:ascii="Tahoma" w:eastAsia="Times New Roman" w:hAnsi="Tahoma" w:cs="Tahoma"/>
          <w:color w:val="444444"/>
          <w:sz w:val="24"/>
          <w:szCs w:val="24"/>
          <w:bdr w:val="none" w:sz="0" w:space="0" w:color="auto" w:frame="1"/>
        </w:rPr>
        <w:t>jeddah</w:t>
      </w:r>
      <w:proofErr w:type="spellEnd"/>
      <w:r w:rsidRPr="00C8752C">
        <w:rPr>
          <w:rFonts w:ascii="Tahoma" w:eastAsia="Times New Roman" w:hAnsi="Tahoma" w:cs="Tahoma"/>
          <w:color w:val="444444"/>
          <w:sz w:val="24"/>
          <w:szCs w:val="24"/>
          <w:bdr w:val="none" w:sz="0" w:space="0" w:color="auto" w:frame="1"/>
        </w:rPr>
        <w:t xml:space="preserve"> ~ tape no. 13</w:t>
      </w:r>
    </w:p>
    <w:p w:rsidR="00C8752C" w:rsidRPr="00C8752C" w:rsidRDefault="00C8752C" w:rsidP="00C8752C">
      <w:pPr>
        <w:shd w:val="clear" w:color="auto" w:fill="FFFFFF"/>
        <w:bidi w:val="0"/>
        <w:spacing w:after="0" w:line="432" w:lineRule="atLeast"/>
        <w:textAlignment w:val="baseline"/>
        <w:rPr>
          <w:rFonts w:ascii="Arial" w:eastAsia="Times New Roman" w:hAnsi="Arial" w:cs="Arial"/>
          <w:color w:val="444444"/>
          <w:sz w:val="30"/>
          <w:szCs w:val="30"/>
        </w:rPr>
      </w:pPr>
      <w:r w:rsidRPr="00C8752C">
        <w:rPr>
          <w:rFonts w:ascii="Arial" w:eastAsia="Times New Roman" w:hAnsi="Arial" w:cs="Arial"/>
          <w:color w:val="444444"/>
          <w:sz w:val="30"/>
          <w:szCs w:val="30"/>
        </w:rPr>
        <w:t>Question #4: “How do we bring together (the Prophet’s) (</w:t>
      </w:r>
      <w:r w:rsidRPr="00C8752C">
        <w:rPr>
          <w:rFonts w:ascii="Arial" w:eastAsia="Times New Roman" w:hAnsi="Arial" w:cs="Arial"/>
          <w:color w:val="444444"/>
          <w:sz w:val="30"/>
          <w:szCs w:val="30"/>
          <w:rtl/>
        </w:rPr>
        <w:t>صلى الله عليه وسلم</w:t>
      </w:r>
      <w:r w:rsidRPr="00C8752C">
        <w:rPr>
          <w:rFonts w:ascii="Arial" w:eastAsia="Times New Roman" w:hAnsi="Arial" w:cs="Arial"/>
          <w:color w:val="444444"/>
          <w:sz w:val="30"/>
          <w:szCs w:val="30"/>
        </w:rPr>
        <w:t xml:space="preserve">) prohibition of praying in the graveyard and his praying over the woman who used to sweep in the </w:t>
      </w:r>
      <w:proofErr w:type="spellStart"/>
      <w:r w:rsidRPr="00C8752C">
        <w:rPr>
          <w:rFonts w:ascii="Arial" w:eastAsia="Times New Roman" w:hAnsi="Arial" w:cs="Arial"/>
          <w:color w:val="444444"/>
          <w:sz w:val="30"/>
          <w:szCs w:val="30"/>
        </w:rPr>
        <w:t>masjid</w:t>
      </w:r>
      <w:proofErr w:type="spellEnd"/>
      <w:r w:rsidRPr="00C8752C">
        <w:rPr>
          <w:rFonts w:ascii="Arial" w:eastAsia="Times New Roman" w:hAnsi="Arial" w:cs="Arial"/>
          <w:color w:val="444444"/>
          <w:sz w:val="30"/>
          <w:szCs w:val="30"/>
        </w:rPr>
        <w:t>?”</w:t>
      </w:r>
      <w:r w:rsidRPr="00C8752C">
        <w:rPr>
          <w:rFonts w:ascii="Arial" w:eastAsia="Times New Roman" w:hAnsi="Arial" w:cs="Arial"/>
          <w:color w:val="444444"/>
          <w:sz w:val="30"/>
          <w:szCs w:val="30"/>
        </w:rPr>
        <w:br/>
      </w:r>
      <w:proofErr w:type="spellStart"/>
      <w:r w:rsidRPr="00C8752C">
        <w:rPr>
          <w:rFonts w:ascii="Arial" w:eastAsia="Times New Roman" w:hAnsi="Arial" w:cs="Arial"/>
          <w:color w:val="444444"/>
          <w:sz w:val="30"/>
          <w:szCs w:val="30"/>
        </w:rPr>
        <w:t>Shaykh</w:t>
      </w:r>
      <w:proofErr w:type="spellEnd"/>
      <w:r w:rsidRPr="00C8752C">
        <w:rPr>
          <w:rFonts w:ascii="Arial" w:eastAsia="Times New Roman" w:hAnsi="Arial" w:cs="Arial"/>
          <w:color w:val="444444"/>
          <w:sz w:val="30"/>
          <w:szCs w:val="30"/>
        </w:rPr>
        <w:t xml:space="preserve"> al-</w:t>
      </w:r>
      <w:proofErr w:type="spellStart"/>
      <w:r w:rsidRPr="00C8752C">
        <w:rPr>
          <w:rFonts w:ascii="Arial" w:eastAsia="Times New Roman" w:hAnsi="Arial" w:cs="Arial"/>
          <w:color w:val="444444"/>
          <w:sz w:val="30"/>
          <w:szCs w:val="30"/>
        </w:rPr>
        <w:t>Albānī</w:t>
      </w:r>
      <w:proofErr w:type="spellEnd"/>
      <w:r w:rsidRPr="00C8752C">
        <w:rPr>
          <w:rFonts w:ascii="Arial" w:eastAsia="Times New Roman" w:hAnsi="Arial" w:cs="Arial"/>
          <w:color w:val="444444"/>
          <w:sz w:val="30"/>
          <w:szCs w:val="30"/>
        </w:rPr>
        <w:t xml:space="preserve"> answers</w:t>
      </w:r>
      <w:proofErr w:type="gramStart"/>
      <w:r w:rsidRPr="00C8752C">
        <w:rPr>
          <w:rFonts w:ascii="Arial" w:eastAsia="Times New Roman" w:hAnsi="Arial" w:cs="Arial"/>
          <w:color w:val="444444"/>
          <w:sz w:val="30"/>
          <w:szCs w:val="30"/>
        </w:rPr>
        <w:t>:</w:t>
      </w:r>
      <w:proofErr w:type="gramEnd"/>
      <w:r w:rsidRPr="00C8752C">
        <w:rPr>
          <w:rFonts w:ascii="Arial" w:eastAsia="Times New Roman" w:hAnsi="Arial" w:cs="Arial"/>
          <w:color w:val="444444"/>
          <w:sz w:val="30"/>
          <w:szCs w:val="30"/>
        </w:rPr>
        <w:br/>
      </w:r>
      <w:proofErr w:type="spellStart"/>
      <w:r w:rsidRPr="00C8752C">
        <w:rPr>
          <w:rFonts w:ascii="Arial" w:eastAsia="Times New Roman" w:hAnsi="Arial" w:cs="Arial"/>
          <w:color w:val="444444"/>
          <w:sz w:val="30"/>
          <w:szCs w:val="30"/>
        </w:rPr>
        <w:t>shaykh</w:t>
      </w:r>
      <w:proofErr w:type="spellEnd"/>
      <w:r w:rsidRPr="00C8752C">
        <w:rPr>
          <w:rFonts w:ascii="Arial" w:eastAsia="Times New Roman" w:hAnsi="Arial" w:cs="Arial"/>
          <w:color w:val="444444"/>
          <w:sz w:val="30"/>
          <w:szCs w:val="30"/>
        </w:rPr>
        <w:t xml:space="preserve"> al-</w:t>
      </w:r>
      <w:proofErr w:type="spellStart"/>
      <w:r w:rsidRPr="00C8752C">
        <w:rPr>
          <w:rFonts w:ascii="Arial" w:eastAsia="Times New Roman" w:hAnsi="Arial" w:cs="Arial"/>
          <w:color w:val="444444"/>
          <w:sz w:val="30"/>
          <w:szCs w:val="30"/>
        </w:rPr>
        <w:t>albaani</w:t>
      </w:r>
      <w:proofErr w:type="spellEnd"/>
      <w:r w:rsidRPr="00C8752C">
        <w:rPr>
          <w:rFonts w:ascii="Arial" w:eastAsia="Times New Roman" w:hAnsi="Arial" w:cs="Arial"/>
          <w:color w:val="444444"/>
          <w:sz w:val="30"/>
          <w:szCs w:val="30"/>
        </w:rPr>
        <w:t xml:space="preserve"> (</w:t>
      </w:r>
      <w:proofErr w:type="spellStart"/>
      <w:r w:rsidRPr="00C8752C">
        <w:rPr>
          <w:rFonts w:ascii="Arial" w:eastAsia="Times New Roman" w:hAnsi="Arial" w:cs="Arial"/>
          <w:color w:val="444444"/>
          <w:sz w:val="30"/>
          <w:szCs w:val="30"/>
        </w:rPr>
        <w:t>rahimahullaah</w:t>
      </w:r>
      <w:proofErr w:type="spellEnd"/>
      <w:r w:rsidRPr="00C8752C">
        <w:rPr>
          <w:rFonts w:ascii="Arial" w:eastAsia="Times New Roman" w:hAnsi="Arial" w:cs="Arial"/>
          <w:color w:val="444444"/>
          <w:sz w:val="30"/>
          <w:szCs w:val="30"/>
        </w:rPr>
        <w:t>) clarifies the difference between praying towards the graves of the dead and praying over them:</w:t>
      </w:r>
      <w:r w:rsidRPr="00C8752C">
        <w:rPr>
          <w:rFonts w:ascii="Arial" w:eastAsia="Times New Roman" w:hAnsi="Arial" w:cs="Arial"/>
          <w:color w:val="444444"/>
          <w:sz w:val="30"/>
          <w:szCs w:val="30"/>
        </w:rPr>
        <w:br/>
        <w:t xml:space="preserve">“There is no contradiction between the two narrations, all praises and thanks are to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The first </w:t>
      </w:r>
      <w:proofErr w:type="spellStart"/>
      <w:r w:rsidRPr="00C8752C">
        <w:rPr>
          <w:rFonts w:ascii="Arial" w:eastAsia="Times New Roman" w:hAnsi="Arial" w:cs="Arial"/>
          <w:color w:val="444444"/>
          <w:sz w:val="30"/>
          <w:szCs w:val="30"/>
        </w:rPr>
        <w:t>hadīth</w:t>
      </w:r>
      <w:proofErr w:type="spellEnd"/>
      <w:r w:rsidRPr="00C8752C">
        <w:rPr>
          <w:rFonts w:ascii="Arial" w:eastAsia="Times New Roman" w:hAnsi="Arial" w:cs="Arial"/>
          <w:color w:val="444444"/>
          <w:sz w:val="30"/>
          <w:szCs w:val="30"/>
        </w:rPr>
        <w:t xml:space="preserve"> (mentioning) the prohibition of praying in the graveyard is as (the Prophet’s) (</w:t>
      </w:r>
      <w:r w:rsidRPr="00C8752C">
        <w:rPr>
          <w:rFonts w:ascii="Arial" w:eastAsia="Times New Roman" w:hAnsi="Arial" w:cs="Arial"/>
          <w:color w:val="444444"/>
          <w:sz w:val="30"/>
          <w:szCs w:val="30"/>
          <w:rtl/>
        </w:rPr>
        <w:t>صلى الله عليه وسلم</w:t>
      </w:r>
      <w:r w:rsidRPr="00C8752C">
        <w:rPr>
          <w:rFonts w:ascii="Arial" w:eastAsia="Times New Roman" w:hAnsi="Arial" w:cs="Arial"/>
          <w:color w:val="444444"/>
          <w:sz w:val="30"/>
          <w:szCs w:val="30"/>
        </w:rPr>
        <w:t xml:space="preserve">) saying in </w:t>
      </w:r>
      <w:proofErr w:type="spellStart"/>
      <w:r w:rsidRPr="00C8752C">
        <w:rPr>
          <w:rFonts w:ascii="Arial" w:eastAsia="Times New Roman" w:hAnsi="Arial" w:cs="Arial"/>
          <w:color w:val="444444"/>
          <w:sz w:val="30"/>
          <w:szCs w:val="30"/>
        </w:rPr>
        <w:t>Sahīh</w:t>
      </w:r>
      <w:proofErr w:type="spellEnd"/>
      <w:r w:rsidRPr="00C8752C">
        <w:rPr>
          <w:rFonts w:ascii="Arial" w:eastAsia="Times New Roman" w:hAnsi="Arial" w:cs="Arial"/>
          <w:color w:val="444444"/>
          <w:sz w:val="30"/>
          <w:szCs w:val="30"/>
        </w:rPr>
        <w:t xml:space="preserve"> Muslim: ‘Don’t sit on graves and don’t pray towards them.’ [1] So the prohibition of praying in the graveyard, i.e. praying towards graves, is because it is obligatory for the prayer to be sincerely for the Face of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the Blessed and Most High, without any glorification for other than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in it at all corrupting or mixing with it, for (that) is one of the types of shirk[2]. So if a Muslim begins to pray for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while facing the grave, there is an obvious suspicion that this person at least intends – as many of the ignorant people do in this era – to seek a blessing from this dead person with his prayer and with his seeking nearness to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the Mighty and Majestic, by his prayer. Thus, he has fallen into some shirk, he has exceeded the proper bounds in (this affair), and his situation got to the point where it excluded him from the circle of </w:t>
      </w:r>
      <w:proofErr w:type="spellStart"/>
      <w:r w:rsidRPr="00C8752C">
        <w:rPr>
          <w:rFonts w:ascii="Arial" w:eastAsia="Times New Roman" w:hAnsi="Arial" w:cs="Arial"/>
          <w:color w:val="444444"/>
          <w:sz w:val="30"/>
          <w:szCs w:val="30"/>
        </w:rPr>
        <w:t>Islām</w:t>
      </w:r>
      <w:proofErr w:type="spellEnd"/>
      <w:r w:rsidRPr="00C8752C">
        <w:rPr>
          <w:rFonts w:ascii="Arial" w:eastAsia="Times New Roman" w:hAnsi="Arial" w:cs="Arial"/>
          <w:color w:val="444444"/>
          <w:sz w:val="30"/>
          <w:szCs w:val="30"/>
        </w:rPr>
        <w:t xml:space="preserve">, and </w:t>
      </w:r>
      <w:proofErr w:type="spellStart"/>
      <w:r w:rsidRPr="00C8752C">
        <w:rPr>
          <w:rFonts w:ascii="Arial" w:eastAsia="Times New Roman" w:hAnsi="Arial" w:cs="Arial"/>
          <w:color w:val="444444"/>
          <w:sz w:val="30"/>
          <w:szCs w:val="30"/>
        </w:rPr>
        <w:t>Allāh’s</w:t>
      </w:r>
      <w:proofErr w:type="spellEnd"/>
      <w:r w:rsidRPr="00C8752C">
        <w:rPr>
          <w:rFonts w:ascii="Arial" w:eastAsia="Times New Roman" w:hAnsi="Arial" w:cs="Arial"/>
          <w:color w:val="444444"/>
          <w:sz w:val="30"/>
          <w:szCs w:val="30"/>
        </w:rPr>
        <w:t xml:space="preserve"> protection is sought. This meaning is what should be considered with regard to the prohibition of the Messenger (of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w:t>
      </w:r>
      <w:r w:rsidRPr="00C8752C">
        <w:rPr>
          <w:rFonts w:ascii="Arial" w:eastAsia="Times New Roman" w:hAnsi="Arial" w:cs="Arial"/>
          <w:color w:val="444444"/>
          <w:sz w:val="30"/>
          <w:szCs w:val="30"/>
          <w:rtl/>
        </w:rPr>
        <w:t>صلى الله عليه وسلم</w:t>
      </w:r>
      <w:r w:rsidRPr="00C8752C">
        <w:rPr>
          <w:rFonts w:ascii="Arial" w:eastAsia="Times New Roman" w:hAnsi="Arial" w:cs="Arial"/>
          <w:color w:val="444444"/>
          <w:sz w:val="30"/>
          <w:szCs w:val="30"/>
        </w:rPr>
        <w:t>) from praying in the graveyard or from praying towards the grave.</w:t>
      </w:r>
      <w:r w:rsidRPr="00C8752C">
        <w:rPr>
          <w:rFonts w:ascii="Arial" w:eastAsia="Times New Roman" w:hAnsi="Arial" w:cs="Arial"/>
          <w:color w:val="444444"/>
          <w:sz w:val="30"/>
          <w:szCs w:val="30"/>
        </w:rPr>
        <w:br/>
      </w:r>
      <w:r w:rsidRPr="00C8752C">
        <w:rPr>
          <w:rFonts w:ascii="Arial" w:eastAsia="Times New Roman" w:hAnsi="Arial" w:cs="Arial"/>
          <w:color w:val="444444"/>
          <w:sz w:val="30"/>
          <w:szCs w:val="30"/>
        </w:rPr>
        <w:lastRenderedPageBreak/>
        <w:t xml:space="preserve">As for praying over the dead person while he is in his grave, then this is something else. It has nothing to do with (the previously mentioned contradiction between) praying for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alone, who has no partner, and (praying) towards the grave of a dead person; it is not intended by this (latter) prayer (to ask) for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xml:space="preserve"> to forgive him, (to ask) for Him to have mercy on him, as is the implied meaning with regard to supplicating for the dead person.</w:t>
      </w:r>
      <w:r w:rsidRPr="00C8752C">
        <w:rPr>
          <w:rFonts w:ascii="Arial" w:eastAsia="Times New Roman" w:hAnsi="Arial" w:cs="Arial"/>
          <w:color w:val="444444"/>
          <w:sz w:val="30"/>
          <w:szCs w:val="30"/>
        </w:rPr>
        <w:br/>
        <w:t xml:space="preserve">Therefore, praying over the dead person while he is in his grave is one thing, and praying for </w:t>
      </w:r>
      <w:proofErr w:type="spellStart"/>
      <w:r w:rsidRPr="00C8752C">
        <w:rPr>
          <w:rFonts w:ascii="Arial" w:eastAsia="Times New Roman" w:hAnsi="Arial" w:cs="Arial"/>
          <w:color w:val="444444"/>
          <w:sz w:val="30"/>
          <w:szCs w:val="30"/>
        </w:rPr>
        <w:t>Allāh</w:t>
      </w:r>
      <w:proofErr w:type="spellEnd"/>
      <w:r w:rsidRPr="00C8752C">
        <w:rPr>
          <w:rFonts w:ascii="Arial" w:eastAsia="Times New Roman" w:hAnsi="Arial" w:cs="Arial"/>
          <w:color w:val="444444"/>
          <w:sz w:val="30"/>
          <w:szCs w:val="30"/>
        </w:rPr>
        <w:t>, the Mighty and Majestic, while facing the grave is another thing. (The second situation) is prohibited and (the first situation) is allowed, so there is no confusion between (the two situations).”</w:t>
      </w:r>
    </w:p>
    <w:p w:rsidR="00C8752C" w:rsidRPr="00C8752C" w:rsidRDefault="00C8752C" w:rsidP="00C8752C">
      <w:pPr>
        <w:shd w:val="clear" w:color="auto" w:fill="FFFFFF"/>
        <w:bidi w:val="0"/>
        <w:spacing w:after="0" w:line="432" w:lineRule="atLeast"/>
        <w:textAlignment w:val="baseline"/>
        <w:rPr>
          <w:rFonts w:ascii="Arial" w:eastAsia="Times New Roman" w:hAnsi="Arial" w:cs="Arial"/>
          <w:color w:val="444444"/>
          <w:sz w:val="30"/>
          <w:szCs w:val="30"/>
        </w:rPr>
      </w:pPr>
      <w:r w:rsidRPr="00C8752C">
        <w:rPr>
          <w:rFonts w:ascii="Arial" w:eastAsia="Times New Roman" w:hAnsi="Arial" w:cs="Arial"/>
          <w:color w:val="444444"/>
          <w:sz w:val="30"/>
          <w:szCs w:val="30"/>
        </w:rPr>
        <w:t xml:space="preserve">~ </w:t>
      </w:r>
      <w:proofErr w:type="spellStart"/>
      <w:proofErr w:type="gramStart"/>
      <w:r w:rsidRPr="00C8752C">
        <w:rPr>
          <w:rFonts w:ascii="Arial" w:eastAsia="Times New Roman" w:hAnsi="Arial" w:cs="Arial"/>
          <w:color w:val="444444"/>
          <w:sz w:val="30"/>
          <w:szCs w:val="30"/>
        </w:rPr>
        <w:t>asaheeha</w:t>
      </w:r>
      <w:proofErr w:type="spellEnd"/>
      <w:proofErr w:type="gramEnd"/>
      <w:r w:rsidRPr="00C8752C">
        <w:rPr>
          <w:rFonts w:ascii="Arial" w:eastAsia="Times New Roman" w:hAnsi="Arial" w:cs="Arial"/>
          <w:color w:val="444444"/>
          <w:sz w:val="30"/>
          <w:szCs w:val="30"/>
        </w:rPr>
        <w:t xml:space="preserve"> translations ~</w:t>
      </w:r>
    </w:p>
    <w:p w:rsidR="00725977" w:rsidRDefault="00C8752C" w:rsidP="00C8752C">
      <w:pPr>
        <w:jc w:val="right"/>
        <w:rPr>
          <w:rFonts w:ascii="Arial" w:eastAsia="Times New Roman" w:hAnsi="Arial" w:cs="Arial" w:hint="cs"/>
          <w:color w:val="5E6066"/>
          <w:sz w:val="20"/>
          <w:szCs w:val="20"/>
          <w:shd w:val="clear" w:color="auto" w:fill="FFFFFF"/>
          <w:rtl/>
        </w:rPr>
      </w:pPr>
      <w:r w:rsidRPr="00C8752C">
        <w:rPr>
          <w:rFonts w:ascii="Arial" w:eastAsia="Times New Roman" w:hAnsi="Arial" w:cs="Arial"/>
          <w:color w:val="5E6066"/>
          <w:sz w:val="20"/>
          <w:szCs w:val="20"/>
          <w:shd w:val="clear" w:color="auto" w:fill="FFFFFF"/>
        </w:rPr>
        <w:t xml:space="preserve">[1] </w:t>
      </w:r>
      <w:proofErr w:type="spellStart"/>
      <w:r w:rsidRPr="00C8752C">
        <w:rPr>
          <w:rFonts w:ascii="Arial" w:eastAsia="Times New Roman" w:hAnsi="Arial" w:cs="Arial"/>
          <w:color w:val="5E6066"/>
          <w:sz w:val="20"/>
          <w:szCs w:val="20"/>
          <w:shd w:val="clear" w:color="auto" w:fill="FFFFFF"/>
        </w:rPr>
        <w:t>Sahīh</w:t>
      </w:r>
      <w:proofErr w:type="spellEnd"/>
      <w:r w:rsidRPr="00C8752C">
        <w:rPr>
          <w:rFonts w:ascii="Arial" w:eastAsia="Times New Roman" w:hAnsi="Arial" w:cs="Arial"/>
          <w:color w:val="5E6066"/>
          <w:sz w:val="20"/>
          <w:szCs w:val="20"/>
          <w:shd w:val="clear" w:color="auto" w:fill="FFFFFF"/>
        </w:rPr>
        <w:t xml:space="preserve"> Muslim #972</w:t>
      </w:r>
      <w:r w:rsidRPr="00C8752C">
        <w:rPr>
          <w:rFonts w:ascii="Arial" w:eastAsia="Times New Roman" w:hAnsi="Arial" w:cs="Arial"/>
          <w:color w:val="5E6066"/>
          <w:sz w:val="20"/>
          <w:szCs w:val="20"/>
        </w:rPr>
        <w:br/>
      </w:r>
      <w:r w:rsidRPr="00C8752C">
        <w:rPr>
          <w:rFonts w:ascii="Arial" w:eastAsia="Times New Roman" w:hAnsi="Arial" w:cs="Arial"/>
          <w:color w:val="5E6066"/>
          <w:sz w:val="20"/>
          <w:szCs w:val="20"/>
          <w:shd w:val="clear" w:color="auto" w:fill="FFFFFF"/>
        </w:rPr>
        <w:t xml:space="preserve">[2] associating partners with </w:t>
      </w:r>
      <w:proofErr w:type="spellStart"/>
      <w:r w:rsidRPr="00C8752C">
        <w:rPr>
          <w:rFonts w:ascii="Arial" w:eastAsia="Times New Roman" w:hAnsi="Arial" w:cs="Arial"/>
          <w:color w:val="5E6066"/>
          <w:sz w:val="20"/>
          <w:szCs w:val="20"/>
          <w:shd w:val="clear" w:color="auto" w:fill="FFFFFF"/>
        </w:rPr>
        <w:t>Allāh</w:t>
      </w:r>
      <w:proofErr w:type="spellEnd"/>
    </w:p>
    <w:p w:rsidR="00C8752C" w:rsidRDefault="00C8752C" w:rsidP="00C8752C">
      <w:pPr>
        <w:jc w:val="right"/>
        <w:rPr>
          <w:rFonts w:ascii="Arial" w:eastAsia="Times New Roman" w:hAnsi="Arial" w:cs="Arial" w:hint="cs"/>
          <w:color w:val="5E6066"/>
          <w:sz w:val="20"/>
          <w:szCs w:val="20"/>
          <w:shd w:val="clear" w:color="auto" w:fill="FFFFFF"/>
          <w:rtl/>
        </w:rPr>
      </w:pPr>
    </w:p>
    <w:p w:rsidR="00C8752C" w:rsidRPr="00C8752C" w:rsidRDefault="00C8752C" w:rsidP="00C8752C">
      <w:pPr>
        <w:jc w:val="right"/>
        <w:rPr>
          <w:sz w:val="26"/>
          <w:szCs w:val="26"/>
          <w:rtl/>
          <w:lang w:bidi="ar-EG"/>
        </w:rPr>
      </w:pPr>
    </w:p>
    <w:p w:rsidR="00C8752C" w:rsidRDefault="00C8752C" w:rsidP="00C8752C">
      <w:pPr>
        <w:jc w:val="right"/>
        <w:rPr>
          <w:rFonts w:hint="cs"/>
          <w:sz w:val="26"/>
          <w:szCs w:val="26"/>
          <w:rtl/>
          <w:lang w:bidi="ar-EG"/>
        </w:rPr>
      </w:pPr>
      <w:hyperlink r:id="rId4" w:history="1">
        <w:r w:rsidRPr="004129DE">
          <w:rPr>
            <w:rStyle w:val="Hyperlink"/>
            <w:sz w:val="26"/>
            <w:szCs w:val="26"/>
            <w:lang w:bidi="ar-EG"/>
          </w:rPr>
          <w:t>WWW.ISLAMLAND.COM</w:t>
        </w:r>
      </w:hyperlink>
    </w:p>
    <w:p w:rsidR="00C8752C" w:rsidRPr="00C8752C" w:rsidRDefault="00C8752C" w:rsidP="00C8752C">
      <w:pPr>
        <w:rPr>
          <w:rFonts w:hint="cs"/>
          <w:sz w:val="26"/>
          <w:szCs w:val="26"/>
          <w:rtl/>
          <w:lang w:bidi="ar-EG"/>
        </w:rPr>
      </w:pPr>
    </w:p>
    <w:sectPr w:rsidR="00C8752C" w:rsidRPr="00C8752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25977"/>
    <w:rsid w:val="00737B35"/>
    <w:rsid w:val="00754100"/>
    <w:rsid w:val="00792420"/>
    <w:rsid w:val="008110ED"/>
    <w:rsid w:val="00820100"/>
    <w:rsid w:val="008560F0"/>
    <w:rsid w:val="008B5296"/>
    <w:rsid w:val="00974E97"/>
    <w:rsid w:val="00A12903"/>
    <w:rsid w:val="00A47F33"/>
    <w:rsid w:val="00AB3957"/>
    <w:rsid w:val="00AF1ED1"/>
    <w:rsid w:val="00AF378E"/>
    <w:rsid w:val="00C25629"/>
    <w:rsid w:val="00C8752C"/>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15451060">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862738726">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2015-01-02T14:29:00Z</cp:lastPrinted>
  <dcterms:created xsi:type="dcterms:W3CDTF">2015-01-02T14:32:00Z</dcterms:created>
  <dcterms:modified xsi:type="dcterms:W3CDTF">2015-01-02T14:32:00Z</dcterms:modified>
</cp:coreProperties>
</file>